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5A987" w14:textId="77777777" w:rsidR="008C5997" w:rsidRDefault="008C5997" w:rsidP="008C5997">
      <w:pPr>
        <w:framePr w:w="3950" w:h="705" w:hSpace="1134" w:wrap="around" w:vAnchor="text" w:hAnchor="page" w:x="1528" w:y="1"/>
        <w:ind w:left="284" w:right="31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руководстве</w:t>
      </w:r>
    </w:p>
    <w:p w14:paraId="2B35685A" w14:textId="77777777" w:rsidR="00E73FC7" w:rsidRDefault="00E73FC7" w:rsidP="00E73FC7">
      <w:pPr>
        <w:jc w:val="both"/>
        <w:rPr>
          <w:rFonts w:ascii="Times New Roman" w:hAnsi="Times New Roman" w:cs="Times New Roman"/>
        </w:rPr>
      </w:pPr>
    </w:p>
    <w:p w14:paraId="4B0E4EE7" w14:textId="56646748" w:rsidR="00E73FC7" w:rsidRDefault="00E73FC7" w:rsidP="00E73FC7">
      <w:pPr>
        <w:jc w:val="both"/>
        <w:rPr>
          <w:rFonts w:ascii="Times New Roman" w:hAnsi="Times New Roman" w:cs="Times New Roman"/>
        </w:rPr>
      </w:pPr>
    </w:p>
    <w:p w14:paraId="5AE1AB12" w14:textId="7ED9F588" w:rsidR="000D130E" w:rsidRPr="000D130E" w:rsidRDefault="000D130E" w:rsidP="000D130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54301851"/>
      <w:bookmarkStart w:id="1" w:name="_Hlk159313976"/>
      <w:r w:rsidRPr="000D130E">
        <w:rPr>
          <w:rFonts w:ascii="Times New Roman" w:hAnsi="Times New Roman" w:cs="Times New Roman"/>
          <w:b/>
          <w:bCs/>
        </w:rPr>
        <w:t>Кировское областное государственное бюджетное учреждение для детей-сирот и детей, оставшихся без попечения родителей, «Центр помощи детям, оставшимся без попечения родителей, и содействия семейному устройству «Надежда» г. Кирова»</w:t>
      </w:r>
    </w:p>
    <w:bookmarkEnd w:id="0"/>
    <w:p w14:paraId="1E6CADC7" w14:textId="77777777" w:rsidR="000D130E" w:rsidRPr="000D130E" w:rsidRDefault="000D130E" w:rsidP="000D130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130E">
        <w:rPr>
          <w:rFonts w:ascii="Times New Roman" w:hAnsi="Times New Roman" w:cs="Times New Roman"/>
          <w:b/>
          <w:bCs/>
        </w:rPr>
        <w:t>КОГБУ для детей-сирот «ЦПД «Надежда» г. Кирова»</w:t>
      </w:r>
    </w:p>
    <w:bookmarkEnd w:id="1"/>
    <w:p w14:paraId="3941E1DD" w14:textId="6DEEC06A" w:rsidR="00E73FC7" w:rsidRDefault="00683072" w:rsidP="000D130E">
      <w:pPr>
        <w:pStyle w:val="a4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01.</w:t>
      </w:r>
      <w:r w:rsidR="00377667">
        <w:rPr>
          <w:rFonts w:ascii="Times New Roman" w:hAnsi="Times New Roman" w:cs="Times New Roman"/>
          <w:b/>
          <w:bCs/>
          <w:sz w:val="24"/>
          <w:szCs w:val="24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D130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73FC7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tbl>
      <w:tblPr>
        <w:tblStyle w:val="a6"/>
        <w:tblW w:w="14593" w:type="dxa"/>
        <w:tblLayout w:type="fixed"/>
        <w:tblLook w:val="04A0" w:firstRow="1" w:lastRow="0" w:firstColumn="1" w:lastColumn="0" w:noHBand="0" w:noVBand="1"/>
      </w:tblPr>
      <w:tblGrid>
        <w:gridCol w:w="534"/>
        <w:gridCol w:w="1843"/>
        <w:gridCol w:w="1584"/>
        <w:gridCol w:w="1250"/>
        <w:gridCol w:w="993"/>
        <w:gridCol w:w="1559"/>
        <w:gridCol w:w="1727"/>
        <w:gridCol w:w="2268"/>
        <w:gridCol w:w="1417"/>
        <w:gridCol w:w="567"/>
        <w:gridCol w:w="851"/>
      </w:tblGrid>
      <w:tr w:rsidR="004D684D" w14:paraId="0164D019" w14:textId="77777777" w:rsidTr="009221CA">
        <w:trPr>
          <w:trHeight w:val="293"/>
        </w:trPr>
        <w:tc>
          <w:tcPr>
            <w:tcW w:w="534" w:type="dxa"/>
            <w:vMerge w:val="restart"/>
            <w:textDirection w:val="btLr"/>
            <w:hideMark/>
          </w:tcPr>
          <w:p w14:paraId="4088CB0B" w14:textId="77777777" w:rsidR="004D684D" w:rsidRDefault="004D684D" w:rsidP="004D684D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  <w:vMerge w:val="restart"/>
            <w:textDirection w:val="btLr"/>
          </w:tcPr>
          <w:p w14:paraId="5AE244D4" w14:textId="77777777" w:rsidR="004D684D" w:rsidRDefault="004D684D" w:rsidP="004D684D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584" w:type="dxa"/>
            <w:vMerge w:val="restart"/>
            <w:textDirection w:val="btLr"/>
          </w:tcPr>
          <w:p w14:paraId="35775F12" w14:textId="77777777" w:rsidR="004D684D" w:rsidRDefault="004D684D" w:rsidP="004D684D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3F86F827" w14:textId="77777777" w:rsidR="004D684D" w:rsidRDefault="008C5997" w:rsidP="008C5997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  <w:r w:rsidR="004D684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0" w:type="dxa"/>
            <w:vMerge w:val="restart"/>
            <w:textDirection w:val="btLr"/>
          </w:tcPr>
          <w:p w14:paraId="37EAB601" w14:textId="77777777" w:rsidR="004D684D" w:rsidRDefault="004D684D" w:rsidP="004D684D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993" w:type="dxa"/>
            <w:vMerge w:val="restart"/>
            <w:textDirection w:val="btLr"/>
          </w:tcPr>
          <w:p w14:paraId="425502EE" w14:textId="77777777" w:rsidR="004D684D" w:rsidRDefault="004D684D" w:rsidP="004D684D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электронной почты </w:t>
            </w:r>
          </w:p>
        </w:tc>
        <w:tc>
          <w:tcPr>
            <w:tcW w:w="1559" w:type="dxa"/>
            <w:vMerge w:val="restart"/>
            <w:textDirection w:val="btLr"/>
          </w:tcPr>
          <w:p w14:paraId="525E31A3" w14:textId="77777777" w:rsidR="004D684D" w:rsidRDefault="004D684D" w:rsidP="004D684D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образованияокончания)</w:t>
            </w:r>
          </w:p>
        </w:tc>
        <w:tc>
          <w:tcPr>
            <w:tcW w:w="1727" w:type="dxa"/>
            <w:vMerge w:val="restart"/>
            <w:textDirection w:val="btLr"/>
          </w:tcPr>
          <w:p w14:paraId="02A31781" w14:textId="77777777" w:rsidR="004D684D" w:rsidRPr="001777F1" w:rsidRDefault="004D684D" w:rsidP="004D684D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45C968CF" w14:textId="77777777" w:rsidR="004D684D" w:rsidRDefault="004D684D" w:rsidP="004D684D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Квалификация</w:t>
            </w:r>
          </w:p>
        </w:tc>
        <w:tc>
          <w:tcPr>
            <w:tcW w:w="2268" w:type="dxa"/>
            <w:vMerge w:val="restart"/>
            <w:textDirection w:val="btLr"/>
            <w:hideMark/>
          </w:tcPr>
          <w:p w14:paraId="5AC6A8D6" w14:textId="77777777" w:rsidR="004D684D" w:rsidRDefault="004D684D" w:rsidP="004D684D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квалификации, профессиональная переподготовка</w:t>
            </w:r>
          </w:p>
        </w:tc>
        <w:tc>
          <w:tcPr>
            <w:tcW w:w="1417" w:type="dxa"/>
            <w:vMerge w:val="restart"/>
            <w:textDirection w:val="btLr"/>
          </w:tcPr>
          <w:p w14:paraId="12481035" w14:textId="77777777" w:rsidR="004D684D" w:rsidRDefault="004D684D" w:rsidP="004D684D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Итоги аттестации, категория, год присвоения</w:t>
            </w:r>
          </w:p>
        </w:tc>
        <w:tc>
          <w:tcPr>
            <w:tcW w:w="1418" w:type="dxa"/>
            <w:gridSpan w:val="2"/>
            <w:hideMark/>
          </w:tcPr>
          <w:p w14:paraId="71A27B65" w14:textId="77777777" w:rsidR="004D684D" w:rsidRDefault="004D684D" w:rsidP="004D68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Стаж</w:t>
            </w:r>
          </w:p>
        </w:tc>
      </w:tr>
      <w:tr w:rsidR="004D684D" w14:paraId="38FCB241" w14:textId="77777777" w:rsidTr="009221CA">
        <w:trPr>
          <w:trHeight w:val="1476"/>
        </w:trPr>
        <w:tc>
          <w:tcPr>
            <w:tcW w:w="534" w:type="dxa"/>
            <w:vMerge/>
            <w:hideMark/>
          </w:tcPr>
          <w:p w14:paraId="1390130C" w14:textId="77777777" w:rsidR="004D684D" w:rsidRDefault="004D684D" w:rsidP="004D68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hideMark/>
          </w:tcPr>
          <w:p w14:paraId="19375D2C" w14:textId="77777777" w:rsidR="004D684D" w:rsidRDefault="004D684D" w:rsidP="004D68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  <w:hideMark/>
          </w:tcPr>
          <w:p w14:paraId="7BFE2D98" w14:textId="77777777" w:rsidR="004D684D" w:rsidRDefault="004D684D" w:rsidP="004D68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vMerge/>
            <w:hideMark/>
          </w:tcPr>
          <w:p w14:paraId="61282926" w14:textId="77777777" w:rsidR="004D684D" w:rsidRDefault="004D684D" w:rsidP="004D68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14:paraId="5CBF81E0" w14:textId="77777777" w:rsidR="004D684D" w:rsidRDefault="004D684D" w:rsidP="004D68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39E65DDE" w14:textId="77777777" w:rsidR="004D684D" w:rsidRDefault="004D684D" w:rsidP="004D68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hideMark/>
          </w:tcPr>
          <w:p w14:paraId="55ABF247" w14:textId="77777777" w:rsidR="004D684D" w:rsidRDefault="004D684D" w:rsidP="004D68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hideMark/>
          </w:tcPr>
          <w:p w14:paraId="407A6576" w14:textId="77777777" w:rsidR="004D684D" w:rsidRDefault="004D684D" w:rsidP="004D68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2932746" w14:textId="77777777" w:rsidR="004D684D" w:rsidRDefault="004D684D" w:rsidP="004D68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hideMark/>
          </w:tcPr>
          <w:p w14:paraId="5256863D" w14:textId="77777777" w:rsidR="004D684D" w:rsidRDefault="004D684D" w:rsidP="004D684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Общий</w:t>
            </w:r>
          </w:p>
        </w:tc>
        <w:tc>
          <w:tcPr>
            <w:tcW w:w="851" w:type="dxa"/>
            <w:textDirection w:val="btLr"/>
            <w:hideMark/>
          </w:tcPr>
          <w:p w14:paraId="5C68BBE2" w14:textId="77777777" w:rsidR="004D684D" w:rsidRDefault="004D684D" w:rsidP="004D684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должности</w:t>
            </w:r>
          </w:p>
        </w:tc>
      </w:tr>
      <w:tr w:rsidR="004D684D" w14:paraId="30B6D88F" w14:textId="77777777" w:rsidTr="009221CA">
        <w:trPr>
          <w:trHeight w:val="1035"/>
        </w:trPr>
        <w:tc>
          <w:tcPr>
            <w:tcW w:w="534" w:type="dxa"/>
          </w:tcPr>
          <w:p w14:paraId="514F49B2" w14:textId="77777777" w:rsidR="004D684D" w:rsidRDefault="004D684D" w:rsidP="004D684D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hideMark/>
          </w:tcPr>
          <w:p w14:paraId="69CB0296" w14:textId="77777777" w:rsidR="004D684D" w:rsidRPr="009508FB" w:rsidRDefault="00683072" w:rsidP="009508F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Рупасова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Викторовна</w:t>
            </w:r>
          </w:p>
        </w:tc>
        <w:tc>
          <w:tcPr>
            <w:tcW w:w="1584" w:type="dxa"/>
            <w:hideMark/>
          </w:tcPr>
          <w:p w14:paraId="2C2F14ED" w14:textId="77777777" w:rsidR="004D684D" w:rsidRPr="009508FB" w:rsidRDefault="004D684D" w:rsidP="009508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50" w:type="dxa"/>
            <w:hideMark/>
          </w:tcPr>
          <w:p w14:paraId="2542992C" w14:textId="77777777" w:rsidR="004D684D" w:rsidRPr="009508FB" w:rsidRDefault="0018395F" w:rsidP="009508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t>40-16-70</w:t>
            </w:r>
          </w:p>
        </w:tc>
        <w:tc>
          <w:tcPr>
            <w:tcW w:w="993" w:type="dxa"/>
          </w:tcPr>
          <w:p w14:paraId="06FAF4FF" w14:textId="0AF4B364" w:rsidR="004D684D" w:rsidRPr="00BE2149" w:rsidRDefault="0018395F" w:rsidP="009508FB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508FB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BE2149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9508FB">
              <w:rPr>
                <w:rFonts w:ascii="Times New Roman" w:hAnsi="Times New Roman" w:cs="Times New Roman"/>
                <w:b/>
                <w:lang w:val="en-US"/>
              </w:rPr>
              <w:t>mal</w:t>
            </w:r>
            <w:proofErr w:type="spellEnd"/>
            <w:r w:rsidRPr="00BE2149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="00BE2149" w:rsidRPr="00BE214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hyperlink r:id="rId6" w:history="1">
              <w:r w:rsidR="00BE2149" w:rsidRPr="00A821D5">
                <w:rPr>
                  <w:rStyle w:val="a5"/>
                  <w:rFonts w:ascii="Times New Roman" w:hAnsi="Times New Roman" w:cs="Times New Roman"/>
                  <w:b/>
                  <w:lang w:val="en-US"/>
                </w:rPr>
                <w:t>nadezhdadetdom@mail.ru</w:t>
              </w:r>
            </w:hyperlink>
          </w:p>
        </w:tc>
        <w:tc>
          <w:tcPr>
            <w:tcW w:w="1559" w:type="dxa"/>
          </w:tcPr>
          <w:p w14:paraId="64957D1A" w14:textId="77777777" w:rsidR="001A51CE" w:rsidRPr="0013666C" w:rsidRDefault="001A51CE" w:rsidP="001A51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66C">
              <w:rPr>
                <w:rFonts w:ascii="Times New Roman" w:hAnsi="Times New Roman" w:cs="Times New Roman"/>
              </w:rPr>
              <w:t>Высшее</w:t>
            </w:r>
          </w:p>
          <w:p w14:paraId="55ED3D90" w14:textId="77777777" w:rsidR="001A51CE" w:rsidRPr="0013666C" w:rsidRDefault="001A51CE" w:rsidP="001A51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66C">
              <w:rPr>
                <w:rFonts w:ascii="Times New Roman" w:hAnsi="Times New Roman" w:cs="Times New Roman"/>
              </w:rPr>
              <w:t>ВГГУ</w:t>
            </w:r>
          </w:p>
          <w:p w14:paraId="095FA577" w14:textId="77777777" w:rsidR="004D684D" w:rsidRPr="00683072" w:rsidRDefault="001A51CE" w:rsidP="001A51CE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3666C">
              <w:rPr>
                <w:rFonts w:ascii="Times New Roman" w:hAnsi="Times New Roman" w:cs="Times New Roman"/>
              </w:rPr>
              <w:t>2013г</w:t>
            </w:r>
            <w:r w:rsidRPr="00683072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727" w:type="dxa"/>
            <w:hideMark/>
          </w:tcPr>
          <w:p w14:paraId="355B8C24" w14:textId="77777777" w:rsidR="004D684D" w:rsidRPr="00683072" w:rsidRDefault="001A51CE" w:rsidP="009508FB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3666C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2268" w:type="dxa"/>
          </w:tcPr>
          <w:p w14:paraId="141C069D" w14:textId="53E77F68" w:rsidR="004D684D" w:rsidRPr="00683072" w:rsidRDefault="001A51CE" w:rsidP="009508F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13666C">
              <w:rPr>
                <w:rFonts w:ascii="Times New Roman" w:hAnsi="Times New Roman" w:cs="Times New Roman"/>
              </w:rPr>
              <w:t>ИРО Кировской области, 2018, удостоверение 034835</w:t>
            </w:r>
            <w:r w:rsidR="000816F4">
              <w:rPr>
                <w:rFonts w:ascii="Times New Roman" w:hAnsi="Times New Roman" w:cs="Times New Roman"/>
              </w:rPr>
              <w:t xml:space="preserve">, </w:t>
            </w:r>
            <w:r w:rsidR="0028739C">
              <w:rPr>
                <w:rFonts w:ascii="Times New Roman" w:hAnsi="Times New Roman" w:cs="Times New Roman"/>
              </w:rPr>
              <w:t>ФГБОУВО «Московский педагогический государственный университет»</w:t>
            </w:r>
            <w:r w:rsidR="0028739C" w:rsidRPr="0013666C">
              <w:rPr>
                <w:rFonts w:ascii="Times New Roman" w:hAnsi="Times New Roman" w:cs="Times New Roman"/>
              </w:rPr>
              <w:t xml:space="preserve">, </w:t>
            </w:r>
            <w:r w:rsidR="0028739C">
              <w:rPr>
                <w:rFonts w:ascii="Times New Roman" w:hAnsi="Times New Roman" w:cs="Times New Roman"/>
              </w:rPr>
              <w:t xml:space="preserve">2019, </w:t>
            </w:r>
            <w:r w:rsidR="0028739C" w:rsidRPr="0013666C">
              <w:rPr>
                <w:rFonts w:ascii="Times New Roman" w:hAnsi="Times New Roman" w:cs="Times New Roman"/>
              </w:rPr>
              <w:t xml:space="preserve">удостоверение </w:t>
            </w:r>
            <w:r w:rsidR="0028739C">
              <w:rPr>
                <w:rFonts w:ascii="Times New Roman" w:hAnsi="Times New Roman" w:cs="Times New Roman"/>
              </w:rPr>
              <w:t xml:space="preserve">772408216200, </w:t>
            </w:r>
            <w:r w:rsidR="0028739C" w:rsidRPr="0013666C">
              <w:rPr>
                <w:rFonts w:ascii="Times New Roman" w:hAnsi="Times New Roman" w:cs="Times New Roman"/>
              </w:rPr>
              <w:t>ИРО Кировской области, 20</w:t>
            </w:r>
            <w:r w:rsidR="0028739C">
              <w:rPr>
                <w:rFonts w:ascii="Times New Roman" w:hAnsi="Times New Roman" w:cs="Times New Roman"/>
              </w:rPr>
              <w:t>20</w:t>
            </w:r>
            <w:r w:rsidR="0028739C" w:rsidRPr="0013666C">
              <w:rPr>
                <w:rFonts w:ascii="Times New Roman" w:hAnsi="Times New Roman" w:cs="Times New Roman"/>
              </w:rPr>
              <w:t xml:space="preserve">, удостоверение </w:t>
            </w:r>
            <w:r w:rsidR="0028739C">
              <w:rPr>
                <w:rFonts w:ascii="Times New Roman" w:hAnsi="Times New Roman" w:cs="Times New Roman"/>
              </w:rPr>
              <w:t xml:space="preserve">058697, </w:t>
            </w:r>
            <w:r w:rsidR="0028739C" w:rsidRPr="0013666C">
              <w:rPr>
                <w:rFonts w:ascii="Times New Roman" w:hAnsi="Times New Roman" w:cs="Times New Roman"/>
              </w:rPr>
              <w:t>ИРО Кировской области, 20</w:t>
            </w:r>
            <w:r w:rsidR="0028739C">
              <w:rPr>
                <w:rFonts w:ascii="Times New Roman" w:hAnsi="Times New Roman" w:cs="Times New Roman"/>
              </w:rPr>
              <w:t>22</w:t>
            </w:r>
            <w:r w:rsidR="0028739C" w:rsidRPr="0013666C">
              <w:rPr>
                <w:rFonts w:ascii="Times New Roman" w:hAnsi="Times New Roman" w:cs="Times New Roman"/>
              </w:rPr>
              <w:t xml:space="preserve">, удостоверение </w:t>
            </w:r>
            <w:r w:rsidR="0028739C">
              <w:rPr>
                <w:rFonts w:ascii="Times New Roman" w:hAnsi="Times New Roman" w:cs="Times New Roman"/>
              </w:rPr>
              <w:t xml:space="preserve">069984, </w:t>
            </w:r>
            <w:r w:rsidR="00013BE6" w:rsidRPr="0013666C">
              <w:rPr>
                <w:rFonts w:ascii="Times New Roman" w:hAnsi="Times New Roman" w:cs="Times New Roman"/>
              </w:rPr>
              <w:t>ИРО Кировской области, 20</w:t>
            </w:r>
            <w:r w:rsidR="00013BE6">
              <w:rPr>
                <w:rFonts w:ascii="Times New Roman" w:hAnsi="Times New Roman" w:cs="Times New Roman"/>
              </w:rPr>
              <w:t>2</w:t>
            </w:r>
            <w:r w:rsidR="00013BE6">
              <w:rPr>
                <w:rFonts w:ascii="Times New Roman" w:hAnsi="Times New Roman" w:cs="Times New Roman"/>
              </w:rPr>
              <w:t>2</w:t>
            </w:r>
            <w:r w:rsidR="00013BE6" w:rsidRPr="0013666C">
              <w:rPr>
                <w:rFonts w:ascii="Times New Roman" w:hAnsi="Times New Roman" w:cs="Times New Roman"/>
              </w:rPr>
              <w:t xml:space="preserve">, удостоверение </w:t>
            </w:r>
            <w:r w:rsidR="00013BE6">
              <w:rPr>
                <w:rFonts w:ascii="Times New Roman" w:hAnsi="Times New Roman" w:cs="Times New Roman"/>
              </w:rPr>
              <w:t xml:space="preserve">069984, </w:t>
            </w:r>
            <w:r w:rsidR="0028739C">
              <w:rPr>
                <w:rFonts w:ascii="Times New Roman" w:hAnsi="Times New Roman" w:cs="Times New Roman"/>
              </w:rPr>
              <w:t xml:space="preserve">ФГБНУ «Институт коррекционной педагогики Российской академии образования», 2023, </w:t>
            </w:r>
            <w:r w:rsidR="0028739C">
              <w:rPr>
                <w:rFonts w:ascii="Times New Roman" w:hAnsi="Times New Roman" w:cs="Times New Roman"/>
              </w:rPr>
              <w:lastRenderedPageBreak/>
              <w:t xml:space="preserve">удостоверение 202300163, </w:t>
            </w:r>
            <w:r w:rsidR="0028739C" w:rsidRPr="0013666C">
              <w:rPr>
                <w:rFonts w:ascii="Times New Roman" w:hAnsi="Times New Roman" w:cs="Times New Roman"/>
              </w:rPr>
              <w:t>ИРО Кировской области, 20</w:t>
            </w:r>
            <w:r w:rsidR="0028739C">
              <w:rPr>
                <w:rFonts w:ascii="Times New Roman" w:hAnsi="Times New Roman" w:cs="Times New Roman"/>
              </w:rPr>
              <w:t>23</w:t>
            </w:r>
            <w:r w:rsidR="0028739C" w:rsidRPr="0013666C">
              <w:rPr>
                <w:rFonts w:ascii="Times New Roman" w:hAnsi="Times New Roman" w:cs="Times New Roman"/>
              </w:rPr>
              <w:t xml:space="preserve">, удостоверение </w:t>
            </w:r>
            <w:r w:rsidR="0028739C">
              <w:rPr>
                <w:rFonts w:ascii="Times New Roman" w:hAnsi="Times New Roman" w:cs="Times New Roman"/>
              </w:rPr>
              <w:t xml:space="preserve">083000, </w:t>
            </w:r>
            <w:r w:rsidR="0028739C" w:rsidRPr="0013666C">
              <w:rPr>
                <w:rFonts w:ascii="Times New Roman" w:hAnsi="Times New Roman" w:cs="Times New Roman"/>
              </w:rPr>
              <w:t>ИРО Кировской области, 20</w:t>
            </w:r>
            <w:r w:rsidR="0028739C">
              <w:rPr>
                <w:rFonts w:ascii="Times New Roman" w:hAnsi="Times New Roman" w:cs="Times New Roman"/>
              </w:rPr>
              <w:t>23</w:t>
            </w:r>
            <w:r w:rsidR="0028739C" w:rsidRPr="0013666C">
              <w:rPr>
                <w:rFonts w:ascii="Times New Roman" w:hAnsi="Times New Roman" w:cs="Times New Roman"/>
              </w:rPr>
              <w:t xml:space="preserve">, удостоверение </w:t>
            </w:r>
            <w:r w:rsidR="0028739C">
              <w:rPr>
                <w:rFonts w:ascii="Times New Roman" w:hAnsi="Times New Roman" w:cs="Times New Roman"/>
              </w:rPr>
              <w:t xml:space="preserve">083863, </w:t>
            </w:r>
            <w:r w:rsidR="0028739C">
              <w:rPr>
                <w:rFonts w:ascii="Times New Roman" w:hAnsi="Times New Roman" w:cs="Times New Roman"/>
              </w:rPr>
              <w:t xml:space="preserve">ФГБНУ «Институт коррекционной педагогики Российской академии образования», 2023, удостоверение </w:t>
            </w:r>
            <w:r w:rsidR="0028739C">
              <w:rPr>
                <w:rFonts w:ascii="Times New Roman" w:hAnsi="Times New Roman" w:cs="Times New Roman"/>
              </w:rPr>
              <w:t xml:space="preserve">2023002019, </w:t>
            </w:r>
            <w:r w:rsidR="0028739C" w:rsidRPr="0013666C">
              <w:rPr>
                <w:rFonts w:ascii="Times New Roman" w:hAnsi="Times New Roman" w:cs="Times New Roman"/>
              </w:rPr>
              <w:t>ИРО Кировской области, 20</w:t>
            </w:r>
            <w:r w:rsidR="0028739C">
              <w:rPr>
                <w:rFonts w:ascii="Times New Roman" w:hAnsi="Times New Roman" w:cs="Times New Roman"/>
              </w:rPr>
              <w:t>23</w:t>
            </w:r>
            <w:r w:rsidR="0028739C" w:rsidRPr="0013666C">
              <w:rPr>
                <w:rFonts w:ascii="Times New Roman" w:hAnsi="Times New Roman" w:cs="Times New Roman"/>
              </w:rPr>
              <w:t xml:space="preserve">, удостоверение </w:t>
            </w:r>
            <w:r w:rsidR="0028739C">
              <w:rPr>
                <w:rFonts w:ascii="Times New Roman" w:hAnsi="Times New Roman" w:cs="Times New Roman"/>
              </w:rPr>
              <w:t xml:space="preserve">084420, </w:t>
            </w:r>
            <w:r w:rsidR="0028739C" w:rsidRPr="0013666C">
              <w:rPr>
                <w:rFonts w:ascii="Times New Roman" w:hAnsi="Times New Roman" w:cs="Times New Roman"/>
              </w:rPr>
              <w:t>ИРО Кировской области, 20</w:t>
            </w:r>
            <w:r w:rsidR="0028739C">
              <w:rPr>
                <w:rFonts w:ascii="Times New Roman" w:hAnsi="Times New Roman" w:cs="Times New Roman"/>
              </w:rPr>
              <w:t>23</w:t>
            </w:r>
            <w:r w:rsidR="0028739C" w:rsidRPr="0013666C">
              <w:rPr>
                <w:rFonts w:ascii="Times New Roman" w:hAnsi="Times New Roman" w:cs="Times New Roman"/>
              </w:rPr>
              <w:t xml:space="preserve">, удостоверение </w:t>
            </w:r>
            <w:r w:rsidR="0028739C">
              <w:rPr>
                <w:rFonts w:ascii="Times New Roman" w:hAnsi="Times New Roman" w:cs="Times New Roman"/>
              </w:rPr>
              <w:t>08</w:t>
            </w:r>
            <w:r w:rsidR="0028739C">
              <w:rPr>
                <w:rFonts w:ascii="Times New Roman" w:hAnsi="Times New Roman" w:cs="Times New Roman"/>
              </w:rPr>
              <w:t xml:space="preserve">4448, </w:t>
            </w:r>
            <w:r w:rsidR="00013BE6">
              <w:rPr>
                <w:rFonts w:ascii="Times New Roman" w:hAnsi="Times New Roman" w:cs="Times New Roman"/>
              </w:rPr>
              <w:t xml:space="preserve">ФГБНУ «Институт изучения детства, семьи и воспитания», 2023, удостоверение 772416503813, </w:t>
            </w:r>
            <w:r w:rsidR="00013BE6" w:rsidRPr="0013666C">
              <w:rPr>
                <w:rFonts w:ascii="Times New Roman" w:hAnsi="Times New Roman" w:cs="Times New Roman"/>
              </w:rPr>
              <w:t>ИРО Кировской области, 20</w:t>
            </w:r>
            <w:r w:rsidR="00013BE6">
              <w:rPr>
                <w:rFonts w:ascii="Times New Roman" w:hAnsi="Times New Roman" w:cs="Times New Roman"/>
              </w:rPr>
              <w:t>23</w:t>
            </w:r>
            <w:r w:rsidR="00013BE6" w:rsidRPr="0013666C">
              <w:rPr>
                <w:rFonts w:ascii="Times New Roman" w:hAnsi="Times New Roman" w:cs="Times New Roman"/>
              </w:rPr>
              <w:t xml:space="preserve">, удостоверение </w:t>
            </w:r>
            <w:r w:rsidR="00013BE6">
              <w:rPr>
                <w:rFonts w:ascii="Times New Roman" w:hAnsi="Times New Roman" w:cs="Times New Roman"/>
              </w:rPr>
              <w:t>086803, ФГБОУВО «Московский государственный психолого-педагогический университет», 2024, удостоверение 773104586033</w:t>
            </w:r>
          </w:p>
        </w:tc>
        <w:tc>
          <w:tcPr>
            <w:tcW w:w="1417" w:type="dxa"/>
          </w:tcPr>
          <w:p w14:paraId="12367E18" w14:textId="77777777" w:rsidR="004D684D" w:rsidRPr="009508FB" w:rsidRDefault="001A51CE" w:rsidP="006830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СЗД</w:t>
            </w:r>
          </w:p>
        </w:tc>
        <w:tc>
          <w:tcPr>
            <w:tcW w:w="567" w:type="dxa"/>
            <w:hideMark/>
          </w:tcPr>
          <w:p w14:paraId="4F901604" w14:textId="3FA45833" w:rsidR="004D684D" w:rsidRPr="009508FB" w:rsidRDefault="00683072" w:rsidP="009508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13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hideMark/>
          </w:tcPr>
          <w:p w14:paraId="65A9733D" w14:textId="4FC08434" w:rsidR="004D684D" w:rsidRPr="009508FB" w:rsidRDefault="00013BE6" w:rsidP="009508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D130E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="000D130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684D" w14:paraId="7B780AB6" w14:textId="77777777" w:rsidTr="009221CA">
        <w:trPr>
          <w:trHeight w:val="453"/>
        </w:trPr>
        <w:tc>
          <w:tcPr>
            <w:tcW w:w="534" w:type="dxa"/>
          </w:tcPr>
          <w:p w14:paraId="719EA0EA" w14:textId="77777777" w:rsidR="004D684D" w:rsidRDefault="004D684D" w:rsidP="004D684D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D902F56" w14:textId="77777777" w:rsidR="004D684D" w:rsidRPr="009508FB" w:rsidRDefault="004D684D" w:rsidP="009508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t>Шкляева Татьяна Владимировна</w:t>
            </w:r>
          </w:p>
        </w:tc>
        <w:tc>
          <w:tcPr>
            <w:tcW w:w="1584" w:type="dxa"/>
          </w:tcPr>
          <w:p w14:paraId="4F74D9AC" w14:textId="2B19E9B8" w:rsidR="004D684D" w:rsidRPr="009508FB" w:rsidRDefault="004D684D" w:rsidP="009508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t xml:space="preserve">Заместитель директора по </w:t>
            </w:r>
            <w:r w:rsidR="00CF2745">
              <w:rPr>
                <w:rFonts w:ascii="Times New Roman" w:hAnsi="Times New Roman" w:cs="Times New Roman"/>
              </w:rPr>
              <w:lastRenderedPageBreak/>
              <w:t>воспитательной работе</w:t>
            </w:r>
          </w:p>
        </w:tc>
        <w:tc>
          <w:tcPr>
            <w:tcW w:w="1250" w:type="dxa"/>
          </w:tcPr>
          <w:p w14:paraId="50CF76D2" w14:textId="42ED1053" w:rsidR="004D684D" w:rsidRPr="009508FB" w:rsidRDefault="0018395F" w:rsidP="009508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lastRenderedPageBreak/>
              <w:t>40-</w:t>
            </w:r>
            <w:r w:rsidR="00CF2745">
              <w:rPr>
                <w:rFonts w:ascii="Times New Roman" w:hAnsi="Times New Roman" w:cs="Times New Roman"/>
              </w:rPr>
              <w:t>16-70</w:t>
            </w:r>
          </w:p>
        </w:tc>
        <w:tc>
          <w:tcPr>
            <w:tcW w:w="993" w:type="dxa"/>
          </w:tcPr>
          <w:p w14:paraId="420E403D" w14:textId="3F1DC189" w:rsidR="004D684D" w:rsidRPr="00BE2149" w:rsidRDefault="0018395F" w:rsidP="009508FB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508FB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BE2149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9508FB">
              <w:rPr>
                <w:rFonts w:ascii="Times New Roman" w:hAnsi="Times New Roman" w:cs="Times New Roman"/>
                <w:b/>
                <w:lang w:val="en-US"/>
              </w:rPr>
              <w:t>mal</w:t>
            </w:r>
            <w:proofErr w:type="spellEnd"/>
            <w:r w:rsidRPr="00BE2149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="00BE2149" w:rsidRPr="00BE214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hyperlink r:id="rId7" w:history="1">
              <w:r w:rsidR="00BE2149" w:rsidRPr="00A821D5">
                <w:rPr>
                  <w:rStyle w:val="a5"/>
                  <w:rFonts w:ascii="Times New Roman" w:hAnsi="Times New Roman" w:cs="Times New Roman"/>
                  <w:b/>
                  <w:lang w:val="en-US"/>
                </w:rPr>
                <w:t>nadezhdadetdo</w:t>
              </w:r>
              <w:r w:rsidR="00BE2149" w:rsidRPr="00A821D5">
                <w:rPr>
                  <w:rStyle w:val="a5"/>
                  <w:rFonts w:ascii="Times New Roman" w:hAnsi="Times New Roman" w:cs="Times New Roman"/>
                  <w:b/>
                  <w:lang w:val="en-US"/>
                </w:rPr>
                <w:lastRenderedPageBreak/>
                <w:t>m@mail.ru</w:t>
              </w:r>
            </w:hyperlink>
          </w:p>
        </w:tc>
        <w:tc>
          <w:tcPr>
            <w:tcW w:w="1559" w:type="dxa"/>
          </w:tcPr>
          <w:p w14:paraId="37C337DB" w14:textId="77777777" w:rsidR="004D684D" w:rsidRPr="009508FB" w:rsidRDefault="004D684D" w:rsidP="009508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lastRenderedPageBreak/>
              <w:t>Высшее</w:t>
            </w:r>
          </w:p>
          <w:p w14:paraId="5742A247" w14:textId="77777777" w:rsidR="009508FB" w:rsidRDefault="004D684D" w:rsidP="009508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t xml:space="preserve">МГЭИ </w:t>
            </w:r>
          </w:p>
          <w:p w14:paraId="32584FD7" w14:textId="77777777" w:rsidR="004D684D" w:rsidRPr="009508FB" w:rsidRDefault="004D684D" w:rsidP="009508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t>2005г</w:t>
            </w:r>
          </w:p>
        </w:tc>
        <w:tc>
          <w:tcPr>
            <w:tcW w:w="1727" w:type="dxa"/>
          </w:tcPr>
          <w:p w14:paraId="00FBC0FA" w14:textId="77777777" w:rsidR="004D684D" w:rsidRPr="009508FB" w:rsidRDefault="004D684D" w:rsidP="009508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t>Психология</w:t>
            </w:r>
          </w:p>
        </w:tc>
        <w:tc>
          <w:tcPr>
            <w:tcW w:w="2268" w:type="dxa"/>
          </w:tcPr>
          <w:p w14:paraId="51E2ECAD" w14:textId="6305830A" w:rsidR="004D684D" w:rsidRPr="009508FB" w:rsidRDefault="0028739C" w:rsidP="009508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 xml:space="preserve">ИРО Кировской области, 2015, удостоверение 43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139514; ГБОУ ВО МГПУ, 2015, удостоверение 20/10586; ЧОУ ДПО УЦ Охрана труда, 2016, удостоверение 537-16-14-406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>ИРО Кировской области,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 xml:space="preserve">, удостоверение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052493,  </w:t>
            </w:r>
            <w:r w:rsidRPr="00875EB4"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088619,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>ИРО Кировской области,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 xml:space="preserve">, удостоверение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057422,</w:t>
            </w:r>
            <w:r w:rsidRPr="00875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>ИРО Кировской области,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 xml:space="preserve">, удостоверение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059239,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>ИРО Кировской области,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 xml:space="preserve">, удостоверение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060664,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>ИРО Кировской области,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 xml:space="preserve">, удостоверение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069992,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>ИРО Кировской области,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 xml:space="preserve">, удостоверение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077503,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>ИРО Кировской области,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удостоверение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077103,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>ИРО Кировской области,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 xml:space="preserve">, удостоверение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086814,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>ИРО Кировской области,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 xml:space="preserve">, удостоверение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083867, </w:t>
            </w:r>
            <w:r w:rsidRPr="00875EB4">
              <w:rPr>
                <w:rFonts w:ascii="Times New Roman" w:hAnsi="Times New Roman" w:cs="Times New Roman"/>
                <w:sz w:val="24"/>
                <w:szCs w:val="24"/>
              </w:rPr>
              <w:t>ИРО Кировской области,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75E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8791D"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088619</w:t>
            </w:r>
          </w:p>
        </w:tc>
        <w:tc>
          <w:tcPr>
            <w:tcW w:w="1417" w:type="dxa"/>
          </w:tcPr>
          <w:p w14:paraId="099E950C" w14:textId="77777777" w:rsidR="004D684D" w:rsidRPr="009508FB" w:rsidRDefault="001A51CE" w:rsidP="009508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СЗД</w:t>
            </w:r>
          </w:p>
        </w:tc>
        <w:tc>
          <w:tcPr>
            <w:tcW w:w="567" w:type="dxa"/>
          </w:tcPr>
          <w:p w14:paraId="23C8ABED" w14:textId="25388228" w:rsidR="004D684D" w:rsidRPr="009508FB" w:rsidRDefault="00013BE6" w:rsidP="009508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14:paraId="64787046" w14:textId="2908BE77" w:rsidR="004D684D" w:rsidRPr="009508FB" w:rsidRDefault="00013BE6" w:rsidP="009508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F2745" w14:paraId="5857EE3A" w14:textId="77777777" w:rsidTr="009221CA">
        <w:trPr>
          <w:trHeight w:val="453"/>
        </w:trPr>
        <w:tc>
          <w:tcPr>
            <w:tcW w:w="534" w:type="dxa"/>
          </w:tcPr>
          <w:p w14:paraId="778A830E" w14:textId="77777777" w:rsidR="00CF2745" w:rsidRDefault="00CF2745" w:rsidP="00CF2745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7D29864" w14:textId="0B15322C" w:rsidR="00CF2745" w:rsidRPr="009508FB" w:rsidRDefault="00CF2745" w:rsidP="00CF274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Казакова Екатерина Владимировна</w:t>
            </w:r>
          </w:p>
        </w:tc>
        <w:tc>
          <w:tcPr>
            <w:tcW w:w="1584" w:type="dxa"/>
          </w:tcPr>
          <w:p w14:paraId="052CE1D0" w14:textId="59340D57" w:rsidR="00CF2745" w:rsidRPr="009508FB" w:rsidRDefault="00CF2745" w:rsidP="00CF27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  <w:tc>
          <w:tcPr>
            <w:tcW w:w="1250" w:type="dxa"/>
          </w:tcPr>
          <w:p w14:paraId="25DFA5DB" w14:textId="77777777" w:rsidR="00CF2745" w:rsidRPr="009508FB" w:rsidRDefault="00CF2745" w:rsidP="00CF274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FEA8C5E" w14:textId="44F6560A" w:rsidR="00CF2745" w:rsidRPr="00BE2149" w:rsidRDefault="00CF2745" w:rsidP="00CF274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508FB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BE2149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9508FB">
              <w:rPr>
                <w:rFonts w:ascii="Times New Roman" w:hAnsi="Times New Roman" w:cs="Times New Roman"/>
                <w:b/>
                <w:lang w:val="en-US"/>
              </w:rPr>
              <w:t>mal</w:t>
            </w:r>
            <w:proofErr w:type="spellEnd"/>
            <w:r w:rsidRPr="00BE2149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="00BE2149" w:rsidRPr="00BE214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hyperlink r:id="rId8" w:history="1">
              <w:r w:rsidR="00BE2149" w:rsidRPr="00A821D5">
                <w:rPr>
                  <w:rStyle w:val="a5"/>
                  <w:rFonts w:ascii="Times New Roman" w:hAnsi="Times New Roman" w:cs="Times New Roman"/>
                  <w:b/>
                  <w:lang w:val="en-US"/>
                </w:rPr>
                <w:t>nadezhdadetdom@mail.ru</w:t>
              </w:r>
            </w:hyperlink>
          </w:p>
        </w:tc>
        <w:tc>
          <w:tcPr>
            <w:tcW w:w="1559" w:type="dxa"/>
          </w:tcPr>
          <w:p w14:paraId="353CEF2F" w14:textId="77777777" w:rsidR="00CF2745" w:rsidRPr="009508FB" w:rsidRDefault="00CF2745" w:rsidP="00CF27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t>Высшее</w:t>
            </w:r>
          </w:p>
          <w:p w14:paraId="7DB0A208" w14:textId="77777777" w:rsidR="00CF2745" w:rsidRDefault="00CF2745" w:rsidP="00CF27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t xml:space="preserve">МГЭИ </w:t>
            </w:r>
          </w:p>
          <w:p w14:paraId="3417A267" w14:textId="568C2601" w:rsidR="00CF2745" w:rsidRPr="009508FB" w:rsidRDefault="00CF2745" w:rsidP="00CF27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4</w:t>
            </w:r>
            <w:r w:rsidRPr="009508F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727" w:type="dxa"/>
          </w:tcPr>
          <w:p w14:paraId="09BE225D" w14:textId="7EA1EDAC" w:rsidR="00CF2745" w:rsidRPr="009508FB" w:rsidRDefault="00CF2745" w:rsidP="00CF27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08FB">
              <w:rPr>
                <w:rFonts w:ascii="Times New Roman" w:hAnsi="Times New Roman" w:cs="Times New Roman"/>
              </w:rPr>
              <w:t>Психология</w:t>
            </w:r>
          </w:p>
        </w:tc>
        <w:tc>
          <w:tcPr>
            <w:tcW w:w="2268" w:type="dxa"/>
          </w:tcPr>
          <w:p w14:paraId="5E38EE33" w14:textId="049E09E2" w:rsidR="00CF2745" w:rsidRDefault="005D334A" w:rsidP="005D33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АНОУЦДПО</w:t>
            </w:r>
            <w:r w:rsidR="00CF2745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Академия</w:t>
            </w:r>
            <w:r w:rsidR="00CF2745">
              <w:rPr>
                <w:rFonts w:ascii="Times New Roman" w:hAnsi="Times New Roman" w:cs="Times New Roman"/>
              </w:rPr>
              <w:t>»</w:t>
            </w:r>
            <w:r w:rsidR="00CF2745" w:rsidRPr="007D5B13">
              <w:rPr>
                <w:rFonts w:ascii="Times New Roman" w:hAnsi="Times New Roman" w:cs="Times New Roman"/>
              </w:rPr>
              <w:t>,</w:t>
            </w:r>
            <w:r w:rsidR="00CF274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="00CF2745">
              <w:rPr>
                <w:rFonts w:ascii="Times New Roman" w:hAnsi="Times New Roman" w:cs="Times New Roman"/>
              </w:rPr>
              <w:t>,</w:t>
            </w:r>
            <w:r w:rsidR="00CF2745" w:rsidRPr="007D5B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диплом</w:t>
            </w:r>
            <w:r w:rsidR="00CF2745" w:rsidRPr="007D5B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22-04-08-071,</w:t>
            </w:r>
            <w:r w:rsidR="00CF2745" w:rsidRPr="007D5B13">
              <w:rPr>
                <w:rFonts w:ascii="Times New Roman" w:hAnsi="Times New Roman" w:cs="Times New Roman"/>
              </w:rPr>
              <w:t xml:space="preserve"> </w:t>
            </w:r>
            <w:r w:rsidR="000C66B3">
              <w:rPr>
                <w:rFonts w:ascii="Times New Roman" w:hAnsi="Times New Roman" w:cs="Times New Roman"/>
              </w:rPr>
              <w:t xml:space="preserve">ФГБОУ ВО Кировский ГМУ Минздрава России, 2018, </w:t>
            </w:r>
            <w:proofErr w:type="gramStart"/>
            <w:r w:rsidR="00CF2745" w:rsidRPr="007D5B13">
              <w:rPr>
                <w:rFonts w:ascii="Times New Roman" w:hAnsi="Times New Roman" w:cs="Times New Roman"/>
              </w:rPr>
              <w:t xml:space="preserve">удостоверение </w:t>
            </w:r>
            <w:r w:rsidR="00CF27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432406399268</w:t>
            </w:r>
            <w:proofErr w:type="gramEnd"/>
          </w:p>
        </w:tc>
        <w:tc>
          <w:tcPr>
            <w:tcW w:w="1417" w:type="dxa"/>
          </w:tcPr>
          <w:p w14:paraId="4916FF02" w14:textId="4C4FAA20" w:rsidR="00CF2745" w:rsidRDefault="00CF2745" w:rsidP="00CF27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СЗД</w:t>
            </w:r>
          </w:p>
        </w:tc>
        <w:tc>
          <w:tcPr>
            <w:tcW w:w="567" w:type="dxa"/>
          </w:tcPr>
          <w:p w14:paraId="1241B976" w14:textId="63931C3B" w:rsidR="00CF2745" w:rsidRDefault="005D334A" w:rsidP="00CF27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14:paraId="7E748D26" w14:textId="363CB4EC" w:rsidR="00CF2745" w:rsidRDefault="00CF2745" w:rsidP="00CF27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473FEDCA" w14:textId="77777777" w:rsidR="00063C2E" w:rsidRDefault="00063C2E"/>
    <w:sectPr w:rsidR="00063C2E" w:rsidSect="00013BE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61413"/>
    <w:multiLevelType w:val="hybridMultilevel"/>
    <w:tmpl w:val="7DAA6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237"/>
    <w:rsid w:val="00013BE6"/>
    <w:rsid w:val="000222F1"/>
    <w:rsid w:val="00063C2E"/>
    <w:rsid w:val="000816F4"/>
    <w:rsid w:val="000C66B3"/>
    <w:rsid w:val="000D130E"/>
    <w:rsid w:val="00156C8E"/>
    <w:rsid w:val="0018395F"/>
    <w:rsid w:val="001A51CE"/>
    <w:rsid w:val="0028739C"/>
    <w:rsid w:val="00312D79"/>
    <w:rsid w:val="00332B67"/>
    <w:rsid w:val="00377667"/>
    <w:rsid w:val="004742BD"/>
    <w:rsid w:val="004D684D"/>
    <w:rsid w:val="00571237"/>
    <w:rsid w:val="00596E17"/>
    <w:rsid w:val="005C65DC"/>
    <w:rsid w:val="005D334A"/>
    <w:rsid w:val="00611019"/>
    <w:rsid w:val="0063695F"/>
    <w:rsid w:val="00683072"/>
    <w:rsid w:val="007623F5"/>
    <w:rsid w:val="00777153"/>
    <w:rsid w:val="007949F5"/>
    <w:rsid w:val="008C5997"/>
    <w:rsid w:val="009221CA"/>
    <w:rsid w:val="009508FB"/>
    <w:rsid w:val="00B04ECE"/>
    <w:rsid w:val="00B34EA6"/>
    <w:rsid w:val="00BE2149"/>
    <w:rsid w:val="00CF2745"/>
    <w:rsid w:val="00D849B5"/>
    <w:rsid w:val="00D93308"/>
    <w:rsid w:val="00E73FC7"/>
    <w:rsid w:val="00F16CCA"/>
    <w:rsid w:val="00FA7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8B146"/>
  <w15:docId w15:val="{E67431C7-E976-48EE-A750-215E863C8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FC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73FC7"/>
  </w:style>
  <w:style w:type="paragraph" w:styleId="a4">
    <w:name w:val="No Spacing"/>
    <w:link w:val="a3"/>
    <w:uiPriority w:val="1"/>
    <w:qFormat/>
    <w:rsid w:val="00E73FC7"/>
    <w:pPr>
      <w:spacing w:after="0" w:line="240" w:lineRule="auto"/>
    </w:pPr>
  </w:style>
  <w:style w:type="character" w:styleId="a5">
    <w:name w:val="Hyperlink"/>
    <w:uiPriority w:val="99"/>
    <w:rsid w:val="0018395F"/>
    <w:rPr>
      <w:color w:val="0000FF"/>
      <w:u w:val="single"/>
    </w:rPr>
  </w:style>
  <w:style w:type="table" w:styleId="a6">
    <w:name w:val="Table Grid"/>
    <w:basedOn w:val="a1"/>
    <w:uiPriority w:val="39"/>
    <w:rsid w:val="00922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Unresolved Mention"/>
    <w:basedOn w:val="a0"/>
    <w:uiPriority w:val="99"/>
    <w:semiHidden/>
    <w:unhideWhenUsed/>
    <w:rsid w:val="00BE2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2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ezhdadetdom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nadezhdadetdom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dezhdadetdom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5E93F-95E6-4BB8-97B6-19CD9D8B1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Гриша Деветьяров</dc:creator>
  <cp:keywords/>
  <dc:description/>
  <cp:lastModifiedBy>User</cp:lastModifiedBy>
  <cp:revision>5</cp:revision>
  <dcterms:created xsi:type="dcterms:W3CDTF">2024-12-05T12:58:00Z</dcterms:created>
  <dcterms:modified xsi:type="dcterms:W3CDTF">2024-12-09T08:54:00Z</dcterms:modified>
</cp:coreProperties>
</file>