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A1" w:rsidRDefault="00385DA1" w:rsidP="00385D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6-7 лет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385DA1" w:rsidRPr="00E204DF" w:rsidRDefault="00385DA1" w:rsidP="00385D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385DA1" w:rsidRPr="00892755" w:rsidRDefault="00385DA1" w:rsidP="00385DA1">
      <w:pPr>
        <w:spacing w:after="0" w:line="240" w:lineRule="auto"/>
        <w:ind w:left="284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385DA1" w:rsidRPr="00892755" w:rsidRDefault="00385DA1" w:rsidP="00385DA1">
      <w:pPr>
        <w:ind w:left="284"/>
      </w:pPr>
    </w:p>
    <w:p w:rsidR="00385DA1" w:rsidRPr="00892755" w:rsidRDefault="00385DA1" w:rsidP="00385DA1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  <w:rFonts w:ascii="Times New Roman" w:hAnsi="Times New Roman" w:cs="Times New Roman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385DA1" w:rsidRPr="00DC19A0" w:rsidRDefault="00385DA1" w:rsidP="00385DA1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385DA1" w:rsidRDefault="00385DA1" w:rsidP="00385DA1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p w:rsidR="000C4234" w:rsidRPr="003A6EDD" w:rsidRDefault="000C4234" w:rsidP="005E40BB">
      <w:pPr>
        <w:pStyle w:val="Style24"/>
        <w:widowControl/>
        <w:spacing w:line="240" w:lineRule="auto"/>
        <w:ind w:firstLine="0"/>
        <w:rPr>
          <w:rStyle w:val="FontStyle207"/>
          <w:rFonts w:ascii="Times New Roman" w:hAnsi="Times New Roman" w:cs="Times New Roman"/>
        </w:rPr>
      </w:pP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"/>
        <w:gridCol w:w="709"/>
        <w:gridCol w:w="426"/>
        <w:gridCol w:w="567"/>
        <w:gridCol w:w="567"/>
        <w:gridCol w:w="708"/>
        <w:gridCol w:w="709"/>
        <w:gridCol w:w="708"/>
        <w:gridCol w:w="568"/>
        <w:gridCol w:w="425"/>
        <w:gridCol w:w="709"/>
        <w:gridCol w:w="567"/>
        <w:gridCol w:w="567"/>
        <w:gridCol w:w="709"/>
        <w:gridCol w:w="568"/>
        <w:gridCol w:w="567"/>
        <w:gridCol w:w="426"/>
        <w:gridCol w:w="425"/>
        <w:gridCol w:w="567"/>
        <w:gridCol w:w="709"/>
        <w:gridCol w:w="568"/>
        <w:gridCol w:w="703"/>
        <w:gridCol w:w="7"/>
        <w:gridCol w:w="567"/>
        <w:gridCol w:w="567"/>
        <w:gridCol w:w="10"/>
        <w:gridCol w:w="398"/>
        <w:gridCol w:w="17"/>
        <w:gridCol w:w="425"/>
      </w:tblGrid>
      <w:tr w:rsidR="000C4234" w:rsidRPr="00252894" w:rsidTr="005E40BB">
        <w:trPr>
          <w:trHeight w:val="185"/>
        </w:trPr>
        <w:tc>
          <w:tcPr>
            <w:tcW w:w="6092" w:type="dxa"/>
            <w:gridSpan w:val="10"/>
            <w:tcBorders>
              <w:right w:val="single" w:sz="4" w:space="0" w:color="auto"/>
            </w:tcBorders>
          </w:tcPr>
          <w:p w:rsidR="000C4234" w:rsidRPr="0071798A" w:rsidRDefault="000C4234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5814" w:type="dxa"/>
            <w:gridSpan w:val="10"/>
          </w:tcPr>
          <w:p w:rsidR="000C4234" w:rsidRPr="0071798A" w:rsidRDefault="000C4234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театрализованной игре</w:t>
            </w:r>
          </w:p>
        </w:tc>
        <w:tc>
          <w:tcPr>
            <w:tcW w:w="2412" w:type="dxa"/>
            <w:gridSpan w:val="5"/>
          </w:tcPr>
          <w:p w:rsidR="000C4234" w:rsidRPr="00475E84" w:rsidRDefault="000C4234" w:rsidP="00D63455">
            <w:pPr>
              <w:spacing w:after="0" w:line="240" w:lineRule="auto"/>
              <w:ind w:left="-108" w:right="-87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5E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дидактическая игра</w:t>
            </w:r>
          </w:p>
        </w:tc>
        <w:tc>
          <w:tcPr>
            <w:tcW w:w="850" w:type="dxa"/>
            <w:gridSpan w:val="4"/>
            <w:vMerge w:val="restart"/>
            <w:textDirection w:val="btLr"/>
            <w:vAlign w:val="center"/>
          </w:tcPr>
          <w:p w:rsidR="000C4234" w:rsidRPr="00252894" w:rsidRDefault="000C4234" w:rsidP="00D6345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F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5E40BB" w:rsidRPr="00252894" w:rsidTr="005E40BB">
        <w:trPr>
          <w:cantSplit/>
          <w:trHeight w:val="3647"/>
        </w:trPr>
        <w:tc>
          <w:tcPr>
            <w:tcW w:w="1414" w:type="dxa"/>
            <w:gridSpan w:val="2"/>
            <w:textDirection w:val="btLr"/>
            <w:vAlign w:val="center"/>
          </w:tcPr>
          <w:p w:rsidR="000C4234" w:rsidRPr="00385DA1" w:rsidRDefault="00385DA1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Style w:val="FontStyle207"/>
                <w:rFonts w:ascii="Times New Roman" w:hAnsi="Times New Roman"/>
                <w:sz w:val="22"/>
                <w:szCs w:val="22"/>
              </w:rPr>
              <w:t>самостоятельно отб</w:t>
            </w:r>
            <w:r w:rsidR="000C4234"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ирать или придумывать разнообразные сюжеты игр,</w:t>
            </w:r>
            <w:r w:rsidR="000C4234" w:rsidRPr="00385DA1">
              <w:rPr>
                <w:rFonts w:ascii="Times New Roman" w:hAnsi="Times New Roman"/>
              </w:rPr>
              <w:t xml:space="preserve"> творчески использовать  свои представления и впечатления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придерживаться в процессе игры намеченного замысла, оставляя место для импровизации</w:t>
            </w:r>
          </w:p>
        </w:tc>
        <w:tc>
          <w:tcPr>
            <w:tcW w:w="1275" w:type="dxa"/>
            <w:gridSpan w:val="2"/>
            <w:textDirection w:val="btLr"/>
            <w:vAlign w:val="center"/>
          </w:tcPr>
          <w:p w:rsidR="000C4234" w:rsidRPr="00385DA1" w:rsidRDefault="00550761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брать на себя роль и действовать в соответствии  с сюжетом и ролью</w:t>
            </w: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 xml:space="preserve"> </w:t>
            </w:r>
            <w:r w:rsidR="000C4234"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находить новую трактовку роли и исполнять ее</w:t>
            </w:r>
          </w:p>
        </w:tc>
        <w:tc>
          <w:tcPr>
            <w:tcW w:w="1417" w:type="dxa"/>
            <w:gridSpan w:val="2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готовить игровое место, моделировать предметно-игровую среду</w:t>
            </w:r>
            <w:r w:rsidR="00550761">
              <w:rPr>
                <w:rFonts w:ascii="Times New Roman" w:hAnsi="Times New Roman"/>
              </w:rPr>
              <w:t xml:space="preserve">, </w:t>
            </w:r>
            <w:r w:rsidR="00550761" w:rsidRPr="00252894">
              <w:rPr>
                <w:rFonts w:ascii="Times New Roman" w:hAnsi="Times New Roman"/>
              </w:rPr>
              <w:t>использовать предметы–заместители, создавать недостающие предметы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Fonts w:ascii="Times New Roman" w:hAnsi="Times New Roman"/>
              </w:rPr>
              <w:t>согласовывать свой замысел с замыслами сверстников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Fonts w:ascii="Times New Roman" w:hAnsi="Times New Roman"/>
              </w:rPr>
              <w:t>самостоятельно организовывать игру, распределять между собой обязанности и роли</w:t>
            </w:r>
            <w:r w:rsidR="003A6EDD">
              <w:rPr>
                <w:rFonts w:ascii="Times New Roman" w:hAnsi="Times New Roman"/>
              </w:rPr>
              <w:t>,</w:t>
            </w:r>
            <w:r w:rsidR="003A6EDD" w:rsidRPr="00252894">
              <w:rPr>
                <w:rFonts w:ascii="Times New Roman" w:hAnsi="Times New Roman"/>
              </w:rPr>
              <w:t xml:space="preserve"> </w:t>
            </w:r>
            <w:r w:rsidR="003A6EDD" w:rsidRPr="00252894">
              <w:rPr>
                <w:rFonts w:ascii="Times New Roman" w:hAnsi="Times New Roman"/>
              </w:rPr>
              <w:t>подбирать необходимые атрибуты и декорацию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участвовать в творческих группах по созданию спектаклей («режиссеры», «актеры», «костюмеры», «оформители»)</w:t>
            </w:r>
          </w:p>
        </w:tc>
        <w:tc>
          <w:tcPr>
            <w:tcW w:w="1135" w:type="dxa"/>
            <w:gridSpan w:val="2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понимать образный строй спектакля: оценивать игру актеров, средства выразительности и оформление постановки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в беседе о просмотренном спектакле может высказать свою точку зрения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владеет навыками театральной культуры: знает театральные профессии, правила поведения в театре</w:t>
            </w:r>
          </w:p>
        </w:tc>
        <w:tc>
          <w:tcPr>
            <w:tcW w:w="1271" w:type="dxa"/>
            <w:gridSpan w:val="2"/>
            <w:textDirection w:val="btLr"/>
            <w:vAlign w:val="center"/>
          </w:tcPr>
          <w:p w:rsidR="000C4234" w:rsidRPr="00385DA1" w:rsidRDefault="003A6EDD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 xml:space="preserve">организовывать игру, </w:t>
            </w:r>
            <w:proofErr w:type="gramStart"/>
            <w:r w:rsidRPr="00252894">
              <w:rPr>
                <w:rFonts w:ascii="Times New Roman" w:hAnsi="Times New Roman"/>
              </w:rPr>
              <w:t>выполнять роль</w:t>
            </w:r>
            <w:proofErr w:type="gramEnd"/>
            <w:r w:rsidRPr="00252894">
              <w:rPr>
                <w:rFonts w:ascii="Times New Roman" w:hAnsi="Times New Roman"/>
              </w:rPr>
              <w:t xml:space="preserve"> ведущего</w:t>
            </w: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 xml:space="preserve"> </w:t>
            </w:r>
            <w:r w:rsidR="000C4234"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договаривается со сверстниками об очередности ходов, выборе карт, схем</w:t>
            </w:r>
          </w:p>
        </w:tc>
        <w:tc>
          <w:tcPr>
            <w:tcW w:w="1141" w:type="dxa"/>
            <w:gridSpan w:val="3"/>
            <w:textDirection w:val="btLr"/>
            <w:vAlign w:val="center"/>
          </w:tcPr>
          <w:p w:rsidR="000C4234" w:rsidRPr="00385DA1" w:rsidRDefault="000C4234" w:rsidP="005E40B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385DA1">
              <w:rPr>
                <w:rStyle w:val="FontStyle207"/>
                <w:rFonts w:ascii="Times New Roman" w:hAnsi="Times New Roman"/>
                <w:sz w:val="22"/>
                <w:szCs w:val="22"/>
              </w:rPr>
              <w:t>проявляет себя терпимым и доброжелательным партнером</w:t>
            </w:r>
          </w:p>
        </w:tc>
        <w:tc>
          <w:tcPr>
            <w:tcW w:w="850" w:type="dxa"/>
            <w:gridSpan w:val="4"/>
            <w:vMerge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40BB" w:rsidRPr="0071798A" w:rsidTr="005E40BB">
        <w:tc>
          <w:tcPr>
            <w:tcW w:w="705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709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426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708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709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708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8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5E40BB" w:rsidRPr="00252894" w:rsidRDefault="005E40BB" w:rsidP="005E40B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709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709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8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426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709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8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710" w:type="dxa"/>
            <w:gridSpan w:val="2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  <w:tc>
          <w:tcPr>
            <w:tcW w:w="425" w:type="dxa"/>
            <w:gridSpan w:val="3"/>
          </w:tcPr>
          <w:p w:rsidR="005E40BB" w:rsidRPr="00252894" w:rsidRDefault="005E40BB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5E40BB" w:rsidRPr="00252894" w:rsidRDefault="005E40BB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конец года</w:t>
            </w:r>
          </w:p>
        </w:tc>
      </w:tr>
      <w:tr w:rsidR="005E40BB" w:rsidRPr="00252894" w:rsidTr="005E40BB">
        <w:tc>
          <w:tcPr>
            <w:tcW w:w="705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" w:type="dxa"/>
            <w:gridSpan w:val="2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" w:type="dxa"/>
            <w:gridSpan w:val="2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" w:type="dxa"/>
          </w:tcPr>
          <w:p w:rsidR="000C4234" w:rsidRPr="00252894" w:rsidRDefault="000C4234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gridSpan w:val="2"/>
          </w:tcPr>
          <w:p w:rsidR="000C4234" w:rsidRPr="00252894" w:rsidRDefault="000C4234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4234" w:rsidRPr="00C7187C" w:rsidRDefault="000C4234" w:rsidP="000C4234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выполняет;           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5E40BB" w:rsidRDefault="005E40BB" w:rsidP="000C423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234" w:rsidRPr="0017096A" w:rsidRDefault="000C4234" w:rsidP="000C423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Высокий уровень – 30-36 баллов;   средний уровень – 19-29 баллов;   низкий уровень – 12-18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</w:t>
      </w:r>
    </w:p>
    <w:p w:rsidR="000C4234" w:rsidRDefault="000C4234"/>
    <w:p w:rsidR="003531AD" w:rsidRPr="003531AD" w:rsidRDefault="003531AD" w:rsidP="003531AD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sectPr w:rsidR="003531AD" w:rsidRPr="003531AD" w:rsidSect="000C42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4234"/>
    <w:rsid w:val="000C4234"/>
    <w:rsid w:val="003531AD"/>
    <w:rsid w:val="00385DA1"/>
    <w:rsid w:val="003A6EDD"/>
    <w:rsid w:val="00550761"/>
    <w:rsid w:val="005E40BB"/>
    <w:rsid w:val="00913EE2"/>
    <w:rsid w:val="00A6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2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7">
    <w:name w:val="Font Style207"/>
    <w:basedOn w:val="a0"/>
    <w:uiPriority w:val="99"/>
    <w:rsid w:val="000C4234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0C4234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0C4234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2022-04-19T19:36:00Z</dcterms:created>
  <dcterms:modified xsi:type="dcterms:W3CDTF">2022-04-19T20:23:00Z</dcterms:modified>
</cp:coreProperties>
</file>